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11" w:rsidRPr="003F2A11" w:rsidRDefault="003F2A11" w:rsidP="003F2A1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F2A11">
        <w:rPr>
          <w:rFonts w:ascii="Times New Roman" w:eastAsia="Times New Roman" w:hAnsi="Times New Roman" w:cs="Times New Roman"/>
          <w:b/>
          <w:bCs/>
          <w:sz w:val="36"/>
          <w:szCs w:val="36"/>
          <w:lang w:eastAsia="fr-FR"/>
        </w:rPr>
        <w:t>Le casque doit être homologué</w:t>
      </w:r>
    </w:p>
    <w:p w:rsidR="003F2A11" w:rsidRPr="003F2A11" w:rsidRDefault="003F2A11" w:rsidP="003F2A1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F2A11">
        <w:rPr>
          <w:rFonts w:ascii="Times New Roman" w:eastAsia="Times New Roman" w:hAnsi="Times New Roman" w:cs="Times New Roman"/>
          <w:b/>
          <w:bCs/>
          <w:sz w:val="27"/>
          <w:szCs w:val="27"/>
          <w:lang w:eastAsia="fr-FR"/>
        </w:rPr>
        <w:t>Savoir décrypter une étiquette d'homologation de casque moto</w:t>
      </w:r>
    </w:p>
    <w:p w:rsidR="003F2A11" w:rsidRPr="003F2A11" w:rsidRDefault="003F2A11" w:rsidP="003F2A11">
      <w:pPr>
        <w:spacing w:before="100" w:beforeAutospacing="1" w:after="100" w:afterAutospacing="1" w:line="240" w:lineRule="auto"/>
        <w:rPr>
          <w:rFonts w:ascii="Times New Roman" w:eastAsia="Times New Roman" w:hAnsi="Times New Roman" w:cs="Times New Roman"/>
          <w:sz w:val="24"/>
          <w:szCs w:val="24"/>
          <w:lang w:eastAsia="fr-FR"/>
        </w:rPr>
      </w:pPr>
      <w:r w:rsidRPr="003F2A11">
        <w:rPr>
          <w:rFonts w:ascii="Times New Roman" w:eastAsia="Times New Roman" w:hAnsi="Times New Roman" w:cs="Times New Roman"/>
          <w:sz w:val="24"/>
          <w:szCs w:val="24"/>
          <w:lang w:eastAsia="fr-FR"/>
        </w:rPr>
        <w:t> Deux types d'étiquettes attestant cette homologation sont à envisager</w:t>
      </w:r>
    </w:p>
    <w:p w:rsidR="003F2A11" w:rsidRPr="003F2A11" w:rsidRDefault="003F2A11" w:rsidP="003F2A1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F2A11">
        <w:rPr>
          <w:rFonts w:ascii="Times New Roman" w:eastAsia="Times New Roman" w:hAnsi="Times New Roman" w:cs="Times New Roman"/>
          <w:sz w:val="24"/>
          <w:szCs w:val="24"/>
          <w:lang w:eastAsia="fr-FR"/>
        </w:rPr>
        <w:t>Etiquette verte sur laquelle est imprimée la norme NF (NF S 72.305)</w:t>
      </w:r>
    </w:p>
    <w:p w:rsidR="003F2A11" w:rsidRPr="003F2A11" w:rsidRDefault="003F2A11" w:rsidP="003F2A11">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F2A11">
        <w:rPr>
          <w:rFonts w:ascii="Times New Roman" w:eastAsia="Times New Roman" w:hAnsi="Times New Roman" w:cs="Times New Roman"/>
          <w:sz w:val="24"/>
          <w:szCs w:val="24"/>
          <w:lang w:eastAsia="fr-FR"/>
        </w:rPr>
        <w:t>ou</w:t>
      </w:r>
      <w:proofErr w:type="gramEnd"/>
    </w:p>
    <w:p w:rsidR="003F2A11" w:rsidRPr="003F2A11" w:rsidRDefault="003F2A11" w:rsidP="003F2A1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2A11">
        <w:rPr>
          <w:rFonts w:ascii="Times New Roman" w:eastAsia="Times New Roman" w:hAnsi="Times New Roman" w:cs="Times New Roman"/>
          <w:sz w:val="24"/>
          <w:szCs w:val="24"/>
          <w:lang w:eastAsia="fr-FR"/>
        </w:rPr>
        <w:t>Etiquette sur laquelle est imprimée la norme européenne (E + numéro indiquant le pays de fabrication) en conformité avec la nouvelle réglementation européenne (le Règlement n°22, Amendement 04, ou Amendement 05). Cette marque d'homologation est signalée par un cercle à l'intérieur duquel se trouve la lettre E, suivie du numéro distinctif du pays qui a accordé l'homologation, et du numéro d'homologation.</w:t>
      </w:r>
    </w:p>
    <w:p w:rsidR="003F2A11" w:rsidRPr="003F2A11" w:rsidRDefault="003F2A11" w:rsidP="003F2A11">
      <w:pPr>
        <w:spacing w:before="100" w:beforeAutospacing="1" w:after="100" w:afterAutospacing="1" w:line="240" w:lineRule="auto"/>
        <w:rPr>
          <w:rFonts w:ascii="Times New Roman" w:eastAsia="Times New Roman" w:hAnsi="Times New Roman" w:cs="Times New Roman"/>
          <w:sz w:val="24"/>
          <w:szCs w:val="24"/>
          <w:lang w:eastAsia="fr-FR"/>
        </w:rPr>
      </w:pPr>
      <w:r w:rsidRPr="003F2A11">
        <w:rPr>
          <w:rFonts w:ascii="Times New Roman" w:eastAsia="Times New Roman" w:hAnsi="Times New Roman" w:cs="Times New Roman"/>
          <w:sz w:val="24"/>
          <w:szCs w:val="24"/>
          <w:lang w:eastAsia="fr-FR"/>
        </w:rPr>
        <w:t>- Le chiffre après le E indique l’origine du pays d’homologation. (1 pour l'Allemagne, 2 pour la France, 3 pour l'Italie, 4 pour les Pays-Bas, 5 pour la Suède, 6 pour la Belgique, 7 pour la Hongrie, 8 pour la Tchécoslovaquie, 9 pour l'Espagne, 10 pour la Yougoslavie, 12 pour l'Autriche, 13 pour le Luxembourg, 14 pour la Suisse, 16 pour la Norvège, 17 pour la Finlande, 18 pour le Danemark).</w:t>
      </w:r>
      <w:r w:rsidRPr="003F2A11">
        <w:rPr>
          <w:rFonts w:ascii="Times New Roman" w:eastAsia="Times New Roman" w:hAnsi="Times New Roman" w:cs="Times New Roman"/>
          <w:sz w:val="24"/>
          <w:szCs w:val="24"/>
          <w:lang w:eastAsia="fr-FR"/>
        </w:rPr>
        <w:br/>
        <w:t>- Sur la deuxième ligne on trouve une série de chiffres commençant par 04 (norme 22-04) ou 05 (norme 22-05). Il est bon de savoir que la France a refusé le règlement 22-03 (étiquette orange). Ce symbole doit être aussi apposé sur l'écran du casque.</w:t>
      </w:r>
      <w:r w:rsidRPr="003F2A11">
        <w:rPr>
          <w:rFonts w:ascii="Times New Roman" w:eastAsia="Times New Roman" w:hAnsi="Times New Roman" w:cs="Times New Roman"/>
          <w:sz w:val="24"/>
          <w:szCs w:val="24"/>
          <w:lang w:eastAsia="fr-FR"/>
        </w:rPr>
        <w:br/>
        <w:t xml:space="preserve">- Quant à la dernière série de chiffres, elle désigne le numéro de série de production. </w:t>
      </w:r>
      <w:r w:rsidRPr="003F2A11">
        <w:rPr>
          <w:rFonts w:ascii="Times New Roman" w:eastAsia="Times New Roman" w:hAnsi="Times New Roman" w:cs="Times New Roman"/>
          <w:sz w:val="24"/>
          <w:szCs w:val="24"/>
          <w:lang w:eastAsia="fr-FR"/>
        </w:rPr>
        <w:br/>
        <w:t>- Apparue avec le règlement 22-05, une lettre indique ensuite la prise en compte des tests supplémentaires par rapport à la norme 22-04.</w:t>
      </w:r>
      <w:r w:rsidRPr="003F2A11">
        <w:rPr>
          <w:rFonts w:ascii="Times New Roman" w:eastAsia="Times New Roman" w:hAnsi="Times New Roman" w:cs="Times New Roman"/>
          <w:sz w:val="24"/>
          <w:szCs w:val="24"/>
          <w:lang w:eastAsia="fr-FR"/>
        </w:rPr>
        <w:br/>
        <w:t>Les tests supplémentaires sont :</w:t>
      </w:r>
      <w:r w:rsidRPr="003F2A11">
        <w:rPr>
          <w:rFonts w:ascii="Times New Roman" w:eastAsia="Times New Roman" w:hAnsi="Times New Roman" w:cs="Times New Roman"/>
          <w:sz w:val="24"/>
          <w:szCs w:val="24"/>
          <w:lang w:eastAsia="fr-FR"/>
        </w:rPr>
        <w:br/>
        <w:t>- Un test d’impact sur le menton.</w:t>
      </w:r>
      <w:r w:rsidRPr="003F2A11">
        <w:rPr>
          <w:rFonts w:ascii="Times New Roman" w:eastAsia="Times New Roman" w:hAnsi="Times New Roman" w:cs="Times New Roman"/>
          <w:sz w:val="24"/>
          <w:szCs w:val="24"/>
          <w:lang w:eastAsia="fr-FR"/>
        </w:rPr>
        <w:br/>
        <w:t>- Un test sur les éléments qui peuvent s’accrocher en cas de dérapage.</w:t>
      </w:r>
      <w:r w:rsidRPr="003F2A11">
        <w:rPr>
          <w:rFonts w:ascii="Times New Roman" w:eastAsia="Times New Roman" w:hAnsi="Times New Roman" w:cs="Times New Roman"/>
          <w:sz w:val="24"/>
          <w:szCs w:val="24"/>
          <w:lang w:eastAsia="fr-FR"/>
        </w:rPr>
        <w:br/>
        <w:t xml:space="preserve">La </w:t>
      </w:r>
      <w:proofErr w:type="spellStart"/>
      <w:r w:rsidRPr="003F2A11">
        <w:rPr>
          <w:rFonts w:ascii="Times New Roman" w:eastAsia="Times New Roman" w:hAnsi="Times New Roman" w:cs="Times New Roman"/>
          <w:sz w:val="24"/>
          <w:szCs w:val="24"/>
          <w:lang w:eastAsia="fr-FR"/>
        </w:rPr>
        <w:t>significagion</w:t>
      </w:r>
      <w:proofErr w:type="spellEnd"/>
      <w:r w:rsidRPr="003F2A11">
        <w:rPr>
          <w:rFonts w:ascii="Times New Roman" w:eastAsia="Times New Roman" w:hAnsi="Times New Roman" w:cs="Times New Roman"/>
          <w:sz w:val="24"/>
          <w:szCs w:val="24"/>
          <w:lang w:eastAsia="fr-FR"/>
        </w:rPr>
        <w:t xml:space="preserve"> des lettres est la suivante :</w:t>
      </w:r>
      <w:r w:rsidRPr="003F2A11">
        <w:rPr>
          <w:rFonts w:ascii="Times New Roman" w:eastAsia="Times New Roman" w:hAnsi="Times New Roman" w:cs="Times New Roman"/>
          <w:sz w:val="24"/>
          <w:szCs w:val="24"/>
          <w:lang w:eastAsia="fr-FR"/>
        </w:rPr>
        <w:br/>
        <w:t>La lettre J précise qu'il s'agit d'un casque jet (sans mentonnière),</w:t>
      </w:r>
      <w:r w:rsidRPr="003F2A11">
        <w:rPr>
          <w:rFonts w:ascii="Times New Roman" w:eastAsia="Times New Roman" w:hAnsi="Times New Roman" w:cs="Times New Roman"/>
          <w:sz w:val="24"/>
          <w:szCs w:val="24"/>
          <w:lang w:eastAsia="fr-FR"/>
        </w:rPr>
        <w:br/>
        <w:t>La lettre P précise que ce casque assure la protection minimal de la mâchoire.</w:t>
      </w:r>
      <w:r w:rsidRPr="003F2A11">
        <w:rPr>
          <w:rFonts w:ascii="Times New Roman" w:eastAsia="Times New Roman" w:hAnsi="Times New Roman" w:cs="Times New Roman"/>
          <w:sz w:val="24"/>
          <w:szCs w:val="24"/>
          <w:lang w:eastAsia="fr-FR"/>
        </w:rPr>
        <w:br/>
        <w:t>Les lettres NP rappellent que la mentonnière n’a pas répondu au test d’impact sur le menton et donc que la protection maxillaire n'est pas intégrale.</w:t>
      </w:r>
      <w:r w:rsidRPr="003F2A11">
        <w:rPr>
          <w:rFonts w:ascii="Times New Roman" w:eastAsia="Times New Roman" w:hAnsi="Times New Roman" w:cs="Times New Roman"/>
          <w:sz w:val="24"/>
          <w:szCs w:val="24"/>
          <w:lang w:eastAsia="fr-FR"/>
        </w:rPr>
        <w:br/>
        <w:t xml:space="preserve">Les lettres JP indiquent la double homologation Jet et intégral. C'est le casque pour certains casques modulaires permettant de rouler mentonnière relevée, ou de certains casques Jet haut de gamme proposant une mentonnière. </w:t>
      </w:r>
      <w:r w:rsidRPr="003F2A11">
        <w:rPr>
          <w:rFonts w:ascii="Times New Roman" w:eastAsia="Times New Roman" w:hAnsi="Times New Roman" w:cs="Times New Roman"/>
          <w:sz w:val="24"/>
          <w:szCs w:val="24"/>
          <w:lang w:eastAsia="fr-FR"/>
        </w:rPr>
        <w:br/>
        <w:t xml:space="preserve">Malheureusement rien n'indique le niveau de protection atteint. On ne sait pas, à la seule lecture de l'étiquette, si le casque est </w:t>
      </w:r>
      <w:proofErr w:type="spellStart"/>
      <w:r w:rsidRPr="003F2A11">
        <w:rPr>
          <w:rFonts w:ascii="Times New Roman" w:eastAsia="Times New Roman" w:hAnsi="Times New Roman" w:cs="Times New Roman"/>
          <w:sz w:val="24"/>
          <w:szCs w:val="24"/>
          <w:lang w:eastAsia="fr-FR"/>
        </w:rPr>
        <w:t>au dessus</w:t>
      </w:r>
      <w:proofErr w:type="spellEnd"/>
      <w:r w:rsidRPr="003F2A11">
        <w:rPr>
          <w:rFonts w:ascii="Times New Roman" w:eastAsia="Times New Roman" w:hAnsi="Times New Roman" w:cs="Times New Roman"/>
          <w:sz w:val="24"/>
          <w:szCs w:val="24"/>
          <w:lang w:eastAsia="fr-FR"/>
        </w:rPr>
        <w:t xml:space="preserve"> du niveau de protection minimale pour l'homologation : niveau minimum ou protection optimale ? Ces valeurs ne sont pas en effet communiquées par les fabricants. C'est pour cela que nous vous conseillons de consulter les bancs d'essai de casques. </w:t>
      </w:r>
    </w:p>
    <w:p w:rsidR="00BA41FB" w:rsidRDefault="00BA41FB">
      <w:bookmarkStart w:id="0" w:name="_GoBack"/>
      <w:bookmarkEnd w:id="0"/>
    </w:p>
    <w:sectPr w:rsidR="00BA4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86467"/>
    <w:multiLevelType w:val="multilevel"/>
    <w:tmpl w:val="0A74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B55C9"/>
    <w:multiLevelType w:val="multilevel"/>
    <w:tmpl w:val="8A1E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A11"/>
    <w:rsid w:val="003F2A11"/>
    <w:rsid w:val="00BA41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1506A-3E1A-40C6-938A-07DBFB86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2206</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quadsmotosfamilly broquard</dc:creator>
  <cp:keywords/>
  <dc:description/>
  <cp:lastModifiedBy>quadsmotosfamilly broquard</cp:lastModifiedBy>
  <cp:revision>2</cp:revision>
  <dcterms:created xsi:type="dcterms:W3CDTF">2016-11-23T11:56:00Z</dcterms:created>
  <dcterms:modified xsi:type="dcterms:W3CDTF">2016-11-23T11:56:00Z</dcterms:modified>
</cp:coreProperties>
</file>